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20B1" w14:textId="77777777" w:rsidR="009E1E46" w:rsidRPr="00BF1DFF" w:rsidRDefault="00155339" w:rsidP="009E1E46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66"/>
          <w:szCs w:val="66"/>
          <w:lang w:val="es-ES" w:eastAsia="es-ES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66"/>
          <w:szCs w:val="66"/>
          <w:lang w:val="es-ES" w:eastAsia="es-ES"/>
        </w:rPr>
        <w:t>Glamour Oriental</w:t>
      </w:r>
    </w:p>
    <w:p w14:paraId="4882EEFB" w14:textId="77777777" w:rsidR="00BD5EA7" w:rsidRPr="009E1E46" w:rsidRDefault="009E1E46" w:rsidP="009E1E46">
      <w:pPr>
        <w:rPr>
          <w:rFonts w:ascii="Verdana" w:hAnsi="Verdana" w:cs="Arial"/>
          <w:color w:val="0F243E" w:themeColor="text2" w:themeShade="80"/>
          <w:sz w:val="20"/>
          <w:szCs w:val="16"/>
          <w:lang w:val="es-ES"/>
        </w:rPr>
      </w:pPr>
      <w:r w:rsidRPr="009E1E46">
        <w:rPr>
          <w:rFonts w:ascii="Verdana" w:hAnsi="Verdana" w:cs="Arial"/>
          <w:color w:val="0F243E" w:themeColor="text2" w:themeShade="80"/>
          <w:sz w:val="20"/>
          <w:szCs w:val="16"/>
          <w:lang w:val="es-ES"/>
        </w:rPr>
        <w:t>VISITANDO:</w:t>
      </w:r>
      <w:r w:rsidR="00155339" w:rsidRPr="00155339">
        <w:rPr>
          <w:rFonts w:ascii="Verdana" w:hAnsi="Verdana" w:cs="Arial"/>
          <w:bCs/>
          <w:sz w:val="20"/>
          <w:szCs w:val="16"/>
          <w:lang w:val="en-US"/>
        </w:rPr>
        <w:t xml:space="preserve"> </w:t>
      </w:r>
      <w:r w:rsidR="00155339" w:rsidRPr="00155339">
        <w:rPr>
          <w:rFonts w:ascii="Verdana" w:hAnsi="Verdana" w:cs="Arial"/>
          <w:bCs/>
          <w:color w:val="0F243E" w:themeColor="text2" w:themeShade="80"/>
          <w:sz w:val="20"/>
          <w:szCs w:val="16"/>
          <w:lang w:val="en-US"/>
        </w:rPr>
        <w:t>SINGAPUR-BANGKOK-HONG KONG</w:t>
      </w: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0"/>
        <w:gridCol w:w="1295"/>
        <w:gridCol w:w="2659"/>
      </w:tblGrid>
      <w:tr w:rsidR="00437FB6" w14:paraId="73409DDE" w14:textId="77777777" w:rsidTr="00C05B82">
        <w:trPr>
          <w:trHeight w:val="3044"/>
        </w:trPr>
        <w:tc>
          <w:tcPr>
            <w:tcW w:w="5731" w:type="dxa"/>
            <w:vMerge w:val="restart"/>
          </w:tcPr>
          <w:p w14:paraId="6216F45D" w14:textId="77777777" w:rsidR="00437FB6" w:rsidRDefault="00155339" w:rsidP="00437FB6">
            <w:pPr>
              <w:pStyle w:val="msonormal18"/>
              <w:jc w:val="center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  <w:r w:rsidRPr="00155339">
              <w:rPr>
                <w:noProof/>
                <w:lang w:val="es-MX" w:eastAsia="ja-JP"/>
              </w:rPr>
              <w:drawing>
                <wp:inline distT="0" distB="0" distL="0" distR="0" wp14:anchorId="636A5676" wp14:editId="0183DCBD">
                  <wp:extent cx="2722418" cy="2040775"/>
                  <wp:effectExtent l="19050" t="0" r="1732" b="0"/>
                  <wp:docPr id="3" name="Imagen 1" descr="Baly+Indone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y+Indone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418" cy="204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gridSpan w:val="2"/>
          </w:tcPr>
          <w:p w14:paraId="25A9842E" w14:textId="77777777" w:rsidR="00437FB6" w:rsidRDefault="00155339" w:rsidP="00437FB6">
            <w:pPr>
              <w:pStyle w:val="msonormal18"/>
              <w:jc w:val="center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  <w:r w:rsidRPr="00155339">
              <w:rPr>
                <w:noProof/>
                <w:lang w:val="es-MX" w:eastAsia="ja-JP"/>
              </w:rPr>
              <w:drawing>
                <wp:inline distT="0" distB="0" distL="0" distR="0" wp14:anchorId="3AB7F968" wp14:editId="3EE7CDD8">
                  <wp:extent cx="2320113" cy="1943061"/>
                  <wp:effectExtent l="19050" t="0" r="3987" b="0"/>
                  <wp:docPr id="9" name="Imagen 10" descr="Resultado de imagen para TOKIO - KI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do de imagen para TOKIO - KI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19" cy="194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FB6" w14:paraId="474170C0" w14:textId="77777777" w:rsidTr="00C05B82">
        <w:trPr>
          <w:trHeight w:val="77"/>
        </w:trPr>
        <w:tc>
          <w:tcPr>
            <w:tcW w:w="5731" w:type="dxa"/>
            <w:vMerge/>
          </w:tcPr>
          <w:p w14:paraId="10F54097" w14:textId="77777777" w:rsidR="00437FB6" w:rsidRDefault="00437FB6" w:rsidP="006529FC">
            <w:pPr>
              <w:pStyle w:val="msonormal18"/>
              <w:jc w:val="left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</w:p>
        </w:tc>
        <w:tc>
          <w:tcPr>
            <w:tcW w:w="1306" w:type="dxa"/>
          </w:tcPr>
          <w:p w14:paraId="2BBBACE9" w14:textId="77777777" w:rsidR="00437FB6" w:rsidRDefault="00437FB6" w:rsidP="006529FC">
            <w:pPr>
              <w:pStyle w:val="msonormal18"/>
              <w:jc w:val="left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</w:p>
        </w:tc>
        <w:tc>
          <w:tcPr>
            <w:tcW w:w="2427" w:type="dxa"/>
          </w:tcPr>
          <w:p w14:paraId="59E52821" w14:textId="77777777" w:rsidR="00437FB6" w:rsidRDefault="00155339" w:rsidP="00AB7FA8">
            <w:pPr>
              <w:pStyle w:val="msonormal18"/>
              <w:jc w:val="left"/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</w:pPr>
            <w:r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  <w:t>10</w:t>
            </w:r>
            <w:r w:rsidR="00437FB6">
              <w:rPr>
                <w:rFonts w:ascii="Verdana" w:eastAsiaTheme="minorHAnsi" w:hAnsi="Verdana" w:cs="Arial"/>
                <w:kern w:val="0"/>
                <w:sz w:val="24"/>
                <w:szCs w:val="16"/>
                <w:lang w:val="es-MX" w:eastAsia="en-US"/>
              </w:rPr>
              <w:t xml:space="preserve"> DIAS</w:t>
            </w:r>
          </w:p>
        </w:tc>
      </w:tr>
    </w:tbl>
    <w:p w14:paraId="348F4BC5" w14:textId="77777777" w:rsidR="00BD5EA7" w:rsidRDefault="00BD5EA7" w:rsidP="00AB7FA8">
      <w:pPr>
        <w:spacing w:after="0"/>
        <w:jc w:val="both"/>
        <w:rPr>
          <w:rFonts w:ascii="Arial" w:hAnsi="Arial" w:cs="Arial"/>
          <w:b/>
          <w:sz w:val="20"/>
          <w:szCs w:val="18"/>
        </w:rPr>
      </w:pP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4B11C2" w14:paraId="76E38973" w14:textId="77777777" w:rsidTr="00C35986">
        <w:tc>
          <w:tcPr>
            <w:tcW w:w="1526" w:type="dxa"/>
          </w:tcPr>
          <w:p w14:paraId="44BE6D02" w14:textId="360FE00D" w:rsidR="004B11C2" w:rsidRPr="00AB7999" w:rsidRDefault="004B11C2" w:rsidP="00C35986">
            <w:pPr>
              <w:pStyle w:val="encabezado2"/>
              <w:jc w:val="center"/>
            </w:pPr>
            <w:r>
              <w:t>Día</w:t>
            </w:r>
            <w:r w:rsidR="00C35986">
              <w:t xml:space="preserve"> </w:t>
            </w:r>
            <w:r>
              <w:t>1</w:t>
            </w:r>
          </w:p>
        </w:tc>
        <w:tc>
          <w:tcPr>
            <w:tcW w:w="7938" w:type="dxa"/>
          </w:tcPr>
          <w:p w14:paraId="5868C75B" w14:textId="77777777" w:rsidR="00155339" w:rsidRPr="00C379EF" w:rsidRDefault="00155339" w:rsidP="00155339">
            <w:pPr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 xml:space="preserve">SINGAPUR </w:t>
            </w:r>
          </w:p>
          <w:p w14:paraId="46B4E1E6" w14:textId="77777777" w:rsidR="00155339" w:rsidRPr="00155339" w:rsidRDefault="00155339" w:rsidP="00155339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Arribo a Singapur. Traslado al Hotel Park Clarke </w:t>
            </w:r>
            <w:proofErr w:type="spellStart"/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Quay</w:t>
            </w:r>
            <w:proofErr w:type="spellEnd"/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 o similar. Alojamiento.</w:t>
            </w:r>
          </w:p>
          <w:p w14:paraId="244B075A" w14:textId="77777777" w:rsidR="00BD5EA7" w:rsidRPr="00155339" w:rsidRDefault="00BD5EA7" w:rsidP="004B11C2">
            <w:pPr>
              <w:tabs>
                <w:tab w:val="left" w:pos="2"/>
              </w:tabs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  <w:p w14:paraId="6D65D684" w14:textId="77777777" w:rsidR="00BD5EA7" w:rsidRPr="00155339" w:rsidRDefault="00BD5EA7" w:rsidP="004B11C2">
            <w:pPr>
              <w:tabs>
                <w:tab w:val="left" w:pos="2"/>
              </w:tabs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</w:tc>
      </w:tr>
      <w:tr w:rsidR="004B11C2" w14:paraId="7DC5E2C4" w14:textId="77777777" w:rsidTr="00C35986">
        <w:tc>
          <w:tcPr>
            <w:tcW w:w="1526" w:type="dxa"/>
          </w:tcPr>
          <w:p w14:paraId="7C797D69" w14:textId="6890D0CC" w:rsidR="004B11C2" w:rsidRDefault="004B11C2" w:rsidP="00C35986">
            <w:pPr>
              <w:pStyle w:val="encabezado2"/>
              <w:jc w:val="center"/>
            </w:pPr>
            <w:r>
              <w:t>Día</w:t>
            </w:r>
            <w:r w:rsidR="00C35986">
              <w:t xml:space="preserve"> </w:t>
            </w:r>
            <w:r>
              <w:t>2</w:t>
            </w:r>
          </w:p>
        </w:tc>
        <w:tc>
          <w:tcPr>
            <w:tcW w:w="7938" w:type="dxa"/>
          </w:tcPr>
          <w:p w14:paraId="5BCD2D10" w14:textId="77777777" w:rsidR="00155339" w:rsidRPr="00C379EF" w:rsidRDefault="00155339" w:rsidP="00155339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>SINGAPUR</w:t>
            </w:r>
          </w:p>
          <w:p w14:paraId="6946ABD5" w14:textId="77777777" w:rsidR="00155339" w:rsidRPr="00155339" w:rsidRDefault="00155339" w:rsidP="00155339">
            <w:pPr>
              <w:shd w:val="clear" w:color="auto" w:fill="FFFFFF"/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Desayuno en el hotel. Por la mañana visita de ciudad recorriendo Barrio Chino, el Centro Financiero, el Templo Hindú, y el Jardín Botánico. Tarde libre. Alojamiento.</w:t>
            </w:r>
          </w:p>
          <w:p w14:paraId="573AEF3B" w14:textId="77777777" w:rsidR="004B11C2" w:rsidRPr="00A25310" w:rsidRDefault="004B11C2" w:rsidP="00155339">
            <w:pPr>
              <w:shd w:val="clear" w:color="auto" w:fill="FFFFFF"/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A25310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 </w:t>
            </w:r>
          </w:p>
          <w:p w14:paraId="0AF89702" w14:textId="77777777" w:rsidR="004B11C2" w:rsidRPr="00A25310" w:rsidRDefault="004B11C2" w:rsidP="00155339">
            <w:pPr>
              <w:shd w:val="clear" w:color="auto" w:fill="FFFFFF"/>
              <w:tabs>
                <w:tab w:val="left" w:pos="2"/>
              </w:tabs>
              <w:ind w:left="-297"/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</w:tc>
      </w:tr>
      <w:tr w:rsidR="004B11C2" w14:paraId="0D65B0D1" w14:textId="77777777" w:rsidTr="00C35986">
        <w:tc>
          <w:tcPr>
            <w:tcW w:w="1526" w:type="dxa"/>
          </w:tcPr>
          <w:p w14:paraId="3A96D3BC" w14:textId="24243103" w:rsidR="004B11C2" w:rsidRDefault="004B11C2" w:rsidP="00C35986">
            <w:pPr>
              <w:pStyle w:val="encabezado2"/>
              <w:jc w:val="center"/>
            </w:pPr>
            <w:r>
              <w:t>Día</w:t>
            </w:r>
            <w:r w:rsidR="00C35986">
              <w:t xml:space="preserve"> </w:t>
            </w:r>
            <w:r>
              <w:t>3</w:t>
            </w:r>
          </w:p>
        </w:tc>
        <w:tc>
          <w:tcPr>
            <w:tcW w:w="7938" w:type="dxa"/>
          </w:tcPr>
          <w:p w14:paraId="4745A7F7" w14:textId="77777777" w:rsidR="00155339" w:rsidRPr="00C379EF" w:rsidRDefault="00155339" w:rsidP="00155339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>SINGAPUR</w:t>
            </w:r>
          </w:p>
          <w:p w14:paraId="5649924F" w14:textId="77777777" w:rsidR="00155339" w:rsidRPr="00155339" w:rsidRDefault="00155339" w:rsidP="00155339">
            <w:pPr>
              <w:shd w:val="clear" w:color="auto" w:fill="FFFFFF"/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Desayuno en el hotel. Día libre. Se sugiere un tour Opcional a la Isla </w:t>
            </w:r>
            <w:proofErr w:type="spellStart"/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Sentosa</w:t>
            </w:r>
            <w:proofErr w:type="spellEnd"/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. Alojamiento.</w:t>
            </w:r>
          </w:p>
          <w:p w14:paraId="5F7EC9E6" w14:textId="77777777" w:rsidR="004B11C2" w:rsidRPr="00A25310" w:rsidRDefault="004B11C2" w:rsidP="00155339">
            <w:pPr>
              <w:shd w:val="clear" w:color="auto" w:fill="FFFFFF"/>
              <w:tabs>
                <w:tab w:val="left" w:pos="2"/>
              </w:tabs>
              <w:ind w:left="-297"/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  <w:p w14:paraId="1E14574C" w14:textId="77777777" w:rsidR="001B6511" w:rsidRPr="00A25310" w:rsidRDefault="001B6511" w:rsidP="00155339">
            <w:pPr>
              <w:shd w:val="clear" w:color="auto" w:fill="FFFFFF"/>
              <w:tabs>
                <w:tab w:val="left" w:pos="2"/>
              </w:tabs>
              <w:ind w:left="-297"/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</w:tc>
      </w:tr>
      <w:tr w:rsidR="004B11C2" w14:paraId="7C8089C4" w14:textId="77777777" w:rsidTr="00C35986">
        <w:tc>
          <w:tcPr>
            <w:tcW w:w="1526" w:type="dxa"/>
          </w:tcPr>
          <w:p w14:paraId="68E49601" w14:textId="0F1B5A30" w:rsidR="004B11C2" w:rsidRDefault="004B11C2" w:rsidP="00C35986">
            <w:pPr>
              <w:pStyle w:val="encabezado2"/>
              <w:jc w:val="center"/>
            </w:pPr>
            <w:r>
              <w:t>Día</w:t>
            </w:r>
            <w:r w:rsidR="00C35986">
              <w:t xml:space="preserve"> </w:t>
            </w:r>
            <w:r>
              <w:t>4</w:t>
            </w:r>
          </w:p>
        </w:tc>
        <w:tc>
          <w:tcPr>
            <w:tcW w:w="7938" w:type="dxa"/>
          </w:tcPr>
          <w:p w14:paraId="245B9296" w14:textId="77777777" w:rsidR="00155339" w:rsidRPr="00C379EF" w:rsidRDefault="00155339" w:rsidP="00A25310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 xml:space="preserve">SINGAPUR- BANGKOK </w:t>
            </w:r>
          </w:p>
          <w:p w14:paraId="68133F62" w14:textId="77777777" w:rsidR="00155339" w:rsidRPr="00155339" w:rsidRDefault="00155339" w:rsidP="00155339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Desayuno en el hotel. Traslado al aeropuerto para abordar el vuelo con destino a Bangkok. Arribo y traslado al Novotel </w:t>
            </w:r>
            <w:proofErr w:type="spellStart"/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Fenix</w:t>
            </w:r>
            <w:proofErr w:type="spellEnd"/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 </w:t>
            </w:r>
            <w:proofErr w:type="spellStart"/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Silom</w:t>
            </w:r>
            <w:proofErr w:type="spellEnd"/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 Hotel o similar. Alojamiento.</w:t>
            </w:r>
          </w:p>
          <w:p w14:paraId="457389F6" w14:textId="77777777" w:rsidR="004B11C2" w:rsidRPr="00A25310" w:rsidRDefault="004B11C2" w:rsidP="004B11C2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</w:tc>
      </w:tr>
      <w:tr w:rsidR="004B11C2" w14:paraId="28CA3EBE" w14:textId="77777777" w:rsidTr="00C35986">
        <w:tc>
          <w:tcPr>
            <w:tcW w:w="1526" w:type="dxa"/>
          </w:tcPr>
          <w:p w14:paraId="1EBD11C6" w14:textId="1C18BF0F" w:rsidR="004B11C2" w:rsidRDefault="004B11C2" w:rsidP="00C35986">
            <w:pPr>
              <w:pStyle w:val="encabezado2"/>
              <w:jc w:val="center"/>
            </w:pPr>
            <w:r>
              <w:t>Día</w:t>
            </w:r>
            <w:r w:rsidR="00C35986">
              <w:t xml:space="preserve"> </w:t>
            </w:r>
            <w:r>
              <w:t>5</w:t>
            </w:r>
          </w:p>
        </w:tc>
        <w:tc>
          <w:tcPr>
            <w:tcW w:w="7938" w:type="dxa"/>
          </w:tcPr>
          <w:p w14:paraId="565FA535" w14:textId="77777777" w:rsidR="00A25310" w:rsidRPr="00C379EF" w:rsidRDefault="00155339" w:rsidP="00155339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>BANGKOK</w:t>
            </w:r>
            <w:r w:rsidR="00A25310"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 xml:space="preserve"> </w:t>
            </w:r>
          </w:p>
          <w:p w14:paraId="2E51B8A6" w14:textId="77777777" w:rsidR="00155339" w:rsidRPr="00155339" w:rsidRDefault="00155339" w:rsidP="00155339">
            <w:pPr>
              <w:shd w:val="clear" w:color="auto" w:fill="FFFFFF"/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155339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Desayuno en el hotel.  Por la mañana visita de la ciudad recorriendo el Palacio Real y el Conjunto de Templos incluyendo el del Buda Reclinado. Alojamiento.</w:t>
            </w:r>
          </w:p>
          <w:p w14:paraId="10257C58" w14:textId="77777777" w:rsidR="00BD5EA7" w:rsidRDefault="00BD5EA7" w:rsidP="00155339">
            <w:pPr>
              <w:shd w:val="clear" w:color="auto" w:fill="FFFFFF"/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  <w:p w14:paraId="091FECC0" w14:textId="77777777" w:rsidR="00A25310" w:rsidRPr="00A25310" w:rsidRDefault="00A25310" w:rsidP="00155339">
            <w:pPr>
              <w:shd w:val="clear" w:color="auto" w:fill="FFFFFF"/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</w:tc>
      </w:tr>
      <w:tr w:rsidR="004B11C2" w14:paraId="3CBA3A66" w14:textId="77777777" w:rsidTr="00C35986">
        <w:tc>
          <w:tcPr>
            <w:tcW w:w="1526" w:type="dxa"/>
          </w:tcPr>
          <w:p w14:paraId="3318B187" w14:textId="7D5172E3" w:rsidR="004B11C2" w:rsidRDefault="004B11C2" w:rsidP="00C35986">
            <w:pPr>
              <w:pStyle w:val="encabezado2"/>
              <w:jc w:val="center"/>
            </w:pPr>
            <w:r>
              <w:t>Día</w:t>
            </w:r>
            <w:r w:rsidR="00C35986">
              <w:t xml:space="preserve"> </w:t>
            </w:r>
            <w:r>
              <w:t>6</w:t>
            </w:r>
          </w:p>
        </w:tc>
        <w:tc>
          <w:tcPr>
            <w:tcW w:w="7938" w:type="dxa"/>
          </w:tcPr>
          <w:p w14:paraId="555F5F7C" w14:textId="77777777" w:rsidR="00155339" w:rsidRPr="00C379EF" w:rsidRDefault="00155339" w:rsidP="00155339">
            <w:pPr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 xml:space="preserve">BANGKOK </w:t>
            </w:r>
          </w:p>
          <w:p w14:paraId="46DEF0E9" w14:textId="77777777" w:rsidR="00155339" w:rsidRPr="00C379EF" w:rsidRDefault="00155339" w:rsidP="00155339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Desayuno en el hotel.  Día libre para actividades personales. Alojamiento. Se recomienda un tour opcional al Mercado Flotante o </w:t>
            </w:r>
            <w:proofErr w:type="spellStart"/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Ayuthaya</w:t>
            </w:r>
            <w:proofErr w:type="spellEnd"/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.</w:t>
            </w:r>
          </w:p>
          <w:p w14:paraId="71CD04D1" w14:textId="77777777" w:rsidR="004B11C2" w:rsidRPr="00C379EF" w:rsidRDefault="004B11C2" w:rsidP="004B11C2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  <w:p w14:paraId="613EAE86" w14:textId="77777777" w:rsidR="00BD5EA7" w:rsidRPr="00C379EF" w:rsidRDefault="00BD5EA7" w:rsidP="004B11C2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</w:tc>
      </w:tr>
      <w:tr w:rsidR="004B11C2" w14:paraId="21AEC4B0" w14:textId="77777777" w:rsidTr="00C35986">
        <w:tc>
          <w:tcPr>
            <w:tcW w:w="1526" w:type="dxa"/>
          </w:tcPr>
          <w:p w14:paraId="117D3260" w14:textId="08967764" w:rsidR="004B11C2" w:rsidRDefault="004B11C2" w:rsidP="00C35986">
            <w:pPr>
              <w:pStyle w:val="encabezado2"/>
              <w:jc w:val="center"/>
            </w:pPr>
            <w:r>
              <w:t>Día</w:t>
            </w:r>
            <w:r w:rsidR="00C35986">
              <w:t xml:space="preserve"> </w:t>
            </w:r>
            <w:r>
              <w:t>7</w:t>
            </w:r>
          </w:p>
        </w:tc>
        <w:tc>
          <w:tcPr>
            <w:tcW w:w="7938" w:type="dxa"/>
          </w:tcPr>
          <w:p w14:paraId="0B025569" w14:textId="77777777" w:rsidR="00155339" w:rsidRPr="00C379EF" w:rsidRDefault="00155339" w:rsidP="00155339">
            <w:pPr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>BANGKOK-HONG KONG</w:t>
            </w:r>
          </w:p>
          <w:p w14:paraId="73934A06" w14:textId="77777777" w:rsidR="00155339" w:rsidRPr="00C379EF" w:rsidRDefault="00155339" w:rsidP="00155339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Desayuno en el hotel. Traslado al aeropuerto para abordar el vuelo con destino a Hong Kong. Arribo y traslado al Hotel Intercontinental Grand Stanford o similar. Alojamiento. </w:t>
            </w:r>
          </w:p>
          <w:p w14:paraId="748BC0D0" w14:textId="77777777" w:rsidR="004B11C2" w:rsidRPr="00C379EF" w:rsidRDefault="004B11C2" w:rsidP="004B11C2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  <w:p w14:paraId="3070D67D" w14:textId="77777777" w:rsidR="00BD5EA7" w:rsidRPr="00C379EF" w:rsidRDefault="00BD5EA7" w:rsidP="004B11C2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  <w:p w14:paraId="73E134AD" w14:textId="77777777" w:rsidR="00BD5EA7" w:rsidRPr="00C379EF" w:rsidRDefault="00BD5EA7" w:rsidP="004B11C2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</w:tc>
      </w:tr>
      <w:tr w:rsidR="004B11C2" w14:paraId="43A5B2AC" w14:textId="77777777" w:rsidTr="00C35986">
        <w:tc>
          <w:tcPr>
            <w:tcW w:w="1526" w:type="dxa"/>
          </w:tcPr>
          <w:p w14:paraId="7EC3C8DC" w14:textId="2D8BCE80" w:rsidR="004B11C2" w:rsidRDefault="004B11C2" w:rsidP="00C35986">
            <w:pPr>
              <w:pStyle w:val="encabezado2"/>
              <w:jc w:val="center"/>
            </w:pPr>
            <w:r>
              <w:lastRenderedPageBreak/>
              <w:t>Día</w:t>
            </w:r>
            <w:r w:rsidR="00C35986">
              <w:t xml:space="preserve"> </w:t>
            </w:r>
            <w:r>
              <w:t>8</w:t>
            </w:r>
          </w:p>
        </w:tc>
        <w:tc>
          <w:tcPr>
            <w:tcW w:w="7938" w:type="dxa"/>
          </w:tcPr>
          <w:p w14:paraId="37FD9B2E" w14:textId="77777777" w:rsidR="00155339" w:rsidRPr="00C379EF" w:rsidRDefault="00155339" w:rsidP="00C379EF">
            <w:pPr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 xml:space="preserve">HONG KONG </w:t>
            </w:r>
          </w:p>
          <w:p w14:paraId="173705E9" w14:textId="77777777" w:rsidR="00155339" w:rsidRPr="00C379EF" w:rsidRDefault="00155339" w:rsidP="00C379EF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Desayuno en el hotel. Visita de ciudad iniciando con ascenso al Pico Victoria, desde donde se obtiene una espectacular vista de </w:t>
            </w:r>
            <w:smartTag w:uri="urn:schemas-microsoft-com:office:smarttags" w:element="PersonName">
              <w:smartTagPr>
                <w:attr w:name="ProductID" w:val="la Bahía"/>
              </w:smartTagPr>
              <w:r w:rsidRPr="00C379EF">
                <w:rPr>
                  <w:rFonts w:ascii="Arial" w:hAnsi="Arial" w:cs="Arial"/>
                  <w:bCs/>
                  <w:color w:val="0F243E" w:themeColor="text2" w:themeShade="80"/>
                  <w:sz w:val="20"/>
                </w:rPr>
                <w:t>la Bahía</w:t>
              </w:r>
            </w:smartTag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 de Kowloon, un breve recorrido por las Bahías de Repulse y Aberdeen y el Centro Financiero. Resto del día libre. Alojamiento.</w:t>
            </w:r>
          </w:p>
          <w:p w14:paraId="34EA7916" w14:textId="77777777" w:rsidR="00BD5EA7" w:rsidRPr="00A25310" w:rsidRDefault="00BD5EA7" w:rsidP="00C379EF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  <w:p w14:paraId="223418BC" w14:textId="77777777" w:rsidR="004B11C2" w:rsidRPr="00A25310" w:rsidRDefault="004B11C2" w:rsidP="00C379EF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</w:tc>
      </w:tr>
      <w:tr w:rsidR="004B11C2" w14:paraId="5FA38A3E" w14:textId="77777777" w:rsidTr="00C35986">
        <w:tc>
          <w:tcPr>
            <w:tcW w:w="1526" w:type="dxa"/>
          </w:tcPr>
          <w:p w14:paraId="735E6414" w14:textId="5464F2EB" w:rsidR="004B11C2" w:rsidRDefault="004B11C2" w:rsidP="00C35986">
            <w:pPr>
              <w:pStyle w:val="encabezado2"/>
              <w:jc w:val="center"/>
            </w:pPr>
            <w:r>
              <w:t>Día</w:t>
            </w:r>
            <w:r w:rsidR="00C35986">
              <w:t xml:space="preserve"> </w:t>
            </w:r>
            <w:r>
              <w:t>9</w:t>
            </w:r>
          </w:p>
        </w:tc>
        <w:tc>
          <w:tcPr>
            <w:tcW w:w="7938" w:type="dxa"/>
          </w:tcPr>
          <w:p w14:paraId="07325B44" w14:textId="77777777" w:rsidR="00155339" w:rsidRPr="00C379EF" w:rsidRDefault="00155339" w:rsidP="00155339">
            <w:pPr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>HONG KONG</w:t>
            </w:r>
          </w:p>
          <w:p w14:paraId="31E3E6E4" w14:textId="77777777" w:rsidR="00155339" w:rsidRPr="00C379EF" w:rsidRDefault="00155339" w:rsidP="00155339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Desayuno en el hotel. Día libre para actividades personales. Alojamiento. Se recomienda tomar un tour a </w:t>
            </w:r>
            <w:smartTag w:uri="urn:schemas-microsoft-com:office:smarttags" w:element="PersonName">
              <w:smartTagPr>
                <w:attr w:name="ProductID" w:val="la Isla"/>
              </w:smartTagPr>
              <w:r w:rsidRPr="00C379EF">
                <w:rPr>
                  <w:rFonts w:ascii="Arial" w:hAnsi="Arial" w:cs="Arial"/>
                  <w:bCs/>
                  <w:color w:val="0F243E" w:themeColor="text2" w:themeShade="80"/>
                  <w:sz w:val="20"/>
                </w:rPr>
                <w:t>la Isla</w:t>
              </w:r>
            </w:smartTag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 de </w:t>
            </w:r>
            <w:proofErr w:type="spellStart"/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Lantau</w:t>
            </w:r>
            <w:proofErr w:type="spellEnd"/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 xml:space="preserve"> para visitar el Gran Buda de Bronce.  Alojamiento.</w:t>
            </w:r>
          </w:p>
          <w:p w14:paraId="0F1D9298" w14:textId="77777777" w:rsidR="004B11C2" w:rsidRPr="00A25310" w:rsidRDefault="004B11C2" w:rsidP="004B11C2">
            <w:pPr>
              <w:tabs>
                <w:tab w:val="left" w:pos="2"/>
              </w:tabs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  <w:p w14:paraId="7C8D9BEB" w14:textId="77777777" w:rsidR="00A25310" w:rsidRPr="00A25310" w:rsidRDefault="00A25310" w:rsidP="004B11C2">
            <w:pPr>
              <w:tabs>
                <w:tab w:val="left" w:pos="2"/>
              </w:tabs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</w:tc>
      </w:tr>
      <w:tr w:rsidR="004B11C2" w14:paraId="7D7A642A" w14:textId="77777777" w:rsidTr="00C35986">
        <w:tc>
          <w:tcPr>
            <w:tcW w:w="1526" w:type="dxa"/>
          </w:tcPr>
          <w:p w14:paraId="09BB01F0" w14:textId="79A90DFF" w:rsidR="004B11C2" w:rsidRDefault="004B11C2" w:rsidP="00C35986">
            <w:pPr>
              <w:pStyle w:val="encabezado2"/>
              <w:jc w:val="center"/>
            </w:pPr>
            <w:r>
              <w:t>Día</w:t>
            </w:r>
            <w:r w:rsidR="00C35986">
              <w:t xml:space="preserve"> </w:t>
            </w:r>
            <w:r>
              <w:t>10</w:t>
            </w:r>
          </w:p>
        </w:tc>
        <w:tc>
          <w:tcPr>
            <w:tcW w:w="7938" w:type="dxa"/>
          </w:tcPr>
          <w:p w14:paraId="66460E68" w14:textId="77777777" w:rsidR="00155339" w:rsidRPr="00C379EF" w:rsidRDefault="00155339" w:rsidP="00C379EF">
            <w:pPr>
              <w:jc w:val="both"/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/>
                <w:bCs/>
                <w:color w:val="0F243E" w:themeColor="text2" w:themeShade="80"/>
                <w:sz w:val="20"/>
              </w:rPr>
              <w:t xml:space="preserve">HONG KONG – Salida </w:t>
            </w:r>
          </w:p>
          <w:p w14:paraId="28A38ACB" w14:textId="77777777" w:rsidR="00155339" w:rsidRPr="00C379EF" w:rsidRDefault="00155339" w:rsidP="00C379EF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  <w:r w:rsidRPr="00C379EF">
              <w:rPr>
                <w:rFonts w:ascii="Arial" w:hAnsi="Arial" w:cs="Arial"/>
                <w:bCs/>
                <w:color w:val="0F243E" w:themeColor="text2" w:themeShade="80"/>
                <w:sz w:val="20"/>
              </w:rPr>
              <w:t>Desayuno en el hotel. Por la tarde traslado al aeropuerto para abordar el vuelo a su próximo destino</w:t>
            </w:r>
          </w:p>
          <w:p w14:paraId="25104D83" w14:textId="77777777" w:rsidR="004B11C2" w:rsidRPr="00A25310" w:rsidRDefault="004B11C2" w:rsidP="00C379EF">
            <w:pPr>
              <w:jc w:val="both"/>
              <w:rPr>
                <w:rFonts w:ascii="Arial" w:hAnsi="Arial" w:cs="Arial"/>
                <w:bCs/>
                <w:color w:val="0F243E" w:themeColor="text2" w:themeShade="80"/>
                <w:sz w:val="20"/>
              </w:rPr>
            </w:pPr>
          </w:p>
        </w:tc>
      </w:tr>
    </w:tbl>
    <w:p w14:paraId="5B61ADB2" w14:textId="77777777" w:rsidR="00AB7FA8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4D516B0B" w14:textId="77777777" w:rsidR="00155339" w:rsidRDefault="00155339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4784559E" w14:textId="77777777" w:rsidR="00155339" w:rsidRDefault="00155339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3AD57952" w14:textId="77777777" w:rsidR="00155339" w:rsidRPr="004B11C2" w:rsidRDefault="00155339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2A9C2059" w14:textId="77777777" w:rsidR="00AB7FA8" w:rsidRPr="00C379EF" w:rsidRDefault="00AB7FA8" w:rsidP="001C1D45">
      <w:pPr>
        <w:spacing w:after="0"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C379EF">
        <w:rPr>
          <w:rFonts w:ascii="Arial" w:hAnsi="Arial" w:cs="Arial"/>
          <w:b/>
          <w:color w:val="0F243E" w:themeColor="text2" w:themeShade="80"/>
        </w:rPr>
        <w:t>FIN DE NUESTROS SERVICIOS</w:t>
      </w:r>
    </w:p>
    <w:p w14:paraId="4291BCD7" w14:textId="77777777" w:rsidR="00A25310" w:rsidRDefault="00A25310" w:rsidP="001C1D45">
      <w:pPr>
        <w:spacing w:after="0" w:line="240" w:lineRule="auto"/>
        <w:jc w:val="center"/>
        <w:rPr>
          <w:rFonts w:ascii="Arial" w:hAnsi="Arial" w:cs="Arial"/>
          <w:color w:val="0F243E" w:themeColor="text2" w:themeShade="80"/>
        </w:rPr>
      </w:pPr>
    </w:p>
    <w:p w14:paraId="2A8449C2" w14:textId="77777777" w:rsidR="00AB7FA8" w:rsidRPr="004B11C2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300E54EB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30DC931D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19048DEA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5EC4FD55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46378FFA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5C9B4B73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4CAA6E9E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41627632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795D2AFC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0647090D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6E32E2CE" w14:textId="77777777" w:rsid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</w:p>
    <w:p w14:paraId="3133E3AF" w14:textId="77777777" w:rsidR="00A25310" w:rsidRP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  <w:r w:rsidRPr="00A25310"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  <w:t>Incluye:</w:t>
      </w:r>
    </w:p>
    <w:p w14:paraId="2EB28B50" w14:textId="77777777" w:rsidR="00A25310" w:rsidRPr="00A25310" w:rsidRDefault="00A25310" w:rsidP="00A25310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129754A1" w14:textId="77777777" w:rsidR="00155339" w:rsidRPr="00155339" w:rsidRDefault="00155339" w:rsidP="0015533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155339">
        <w:rPr>
          <w:rFonts w:ascii="Arial" w:hAnsi="Arial" w:cs="Arial"/>
          <w:bCs/>
          <w:color w:val="0F243E" w:themeColor="text2" w:themeShade="80"/>
        </w:rPr>
        <w:t>Alojamiento en hoteles indicados en Habitación Estándar con desayuno incluido</w:t>
      </w:r>
    </w:p>
    <w:p w14:paraId="529672CA" w14:textId="77777777" w:rsidR="00155339" w:rsidRPr="00155339" w:rsidRDefault="00155339" w:rsidP="0015533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155339">
        <w:rPr>
          <w:rFonts w:ascii="Arial" w:hAnsi="Arial" w:cs="Arial"/>
          <w:bCs/>
          <w:color w:val="0F243E" w:themeColor="text2" w:themeShade="80"/>
        </w:rPr>
        <w:t>Traslados en servicio Regular (compartido en grupo) en los días mencionados en el Itinerario</w:t>
      </w:r>
    </w:p>
    <w:p w14:paraId="70BE821A" w14:textId="77777777" w:rsidR="00155339" w:rsidRPr="00155339" w:rsidRDefault="00155339" w:rsidP="0015533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155339">
        <w:rPr>
          <w:rFonts w:ascii="Arial" w:hAnsi="Arial" w:cs="Arial"/>
          <w:bCs/>
          <w:color w:val="0F243E" w:themeColor="text2" w:themeShade="80"/>
        </w:rPr>
        <w:t>Visitas en servicio Regular (compartido en grupo) con Guías Locales en Español en los días mencionados en el Itinerario</w:t>
      </w:r>
    </w:p>
    <w:p w14:paraId="57920DAA" w14:textId="77777777" w:rsidR="00A25310" w:rsidRPr="00A25310" w:rsidRDefault="00A25310" w:rsidP="00A25310">
      <w:pPr>
        <w:spacing w:after="0" w:line="240" w:lineRule="auto"/>
        <w:jc w:val="both"/>
        <w:rPr>
          <w:rFonts w:ascii="Arial" w:hAnsi="Arial" w:cs="Arial"/>
          <w:b/>
          <w:color w:val="0F243E" w:themeColor="text2" w:themeShade="80"/>
        </w:rPr>
      </w:pPr>
    </w:p>
    <w:p w14:paraId="19231418" w14:textId="77777777" w:rsidR="00A25310" w:rsidRPr="00A25310" w:rsidRDefault="00A25310" w:rsidP="00A25310">
      <w:pPr>
        <w:pStyle w:val="msonormal18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</w:pPr>
      <w:r w:rsidRPr="00A25310"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36"/>
          <w:szCs w:val="66"/>
          <w:lang w:val="es-ES" w:eastAsia="es-ES"/>
        </w:rPr>
        <w:t>no incluye:</w:t>
      </w:r>
    </w:p>
    <w:p w14:paraId="71C68E52" w14:textId="77777777" w:rsidR="00A25310" w:rsidRPr="00A25310" w:rsidRDefault="00A25310" w:rsidP="00A25310">
      <w:pPr>
        <w:spacing w:after="0" w:line="240" w:lineRule="auto"/>
        <w:jc w:val="both"/>
        <w:rPr>
          <w:rFonts w:ascii="Arial" w:hAnsi="Arial" w:cs="Arial"/>
          <w:b/>
          <w:color w:val="0F243E" w:themeColor="text2" w:themeShade="80"/>
        </w:rPr>
      </w:pPr>
    </w:p>
    <w:p w14:paraId="694EC311" w14:textId="77777777" w:rsidR="00155339" w:rsidRPr="00155339" w:rsidRDefault="00155339" w:rsidP="0015533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155339">
        <w:rPr>
          <w:rFonts w:ascii="Arial" w:hAnsi="Arial" w:cs="Arial"/>
          <w:bCs/>
          <w:color w:val="0F243E" w:themeColor="text2" w:themeShade="80"/>
        </w:rPr>
        <w:t>Visado para Tailandia</w:t>
      </w:r>
    </w:p>
    <w:p w14:paraId="0D9E56F2" w14:textId="77777777" w:rsidR="00155339" w:rsidRPr="00155339" w:rsidRDefault="00155339" w:rsidP="0015533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155339">
        <w:rPr>
          <w:rFonts w:ascii="Arial" w:hAnsi="Arial" w:cs="Arial"/>
          <w:bCs/>
          <w:color w:val="0F243E" w:themeColor="text2" w:themeShade="80"/>
        </w:rPr>
        <w:t xml:space="preserve">Boleto de avión </w:t>
      </w:r>
      <w:proofErr w:type="spellStart"/>
      <w:r w:rsidRPr="00155339">
        <w:rPr>
          <w:rFonts w:ascii="Arial" w:hAnsi="Arial" w:cs="Arial"/>
          <w:bCs/>
          <w:color w:val="0F243E" w:themeColor="text2" w:themeShade="80"/>
        </w:rPr>
        <w:t>Mexico</w:t>
      </w:r>
      <w:proofErr w:type="spellEnd"/>
      <w:r w:rsidRPr="00155339">
        <w:rPr>
          <w:rFonts w:ascii="Arial" w:hAnsi="Arial" w:cs="Arial"/>
          <w:bCs/>
          <w:color w:val="0F243E" w:themeColor="text2" w:themeShade="80"/>
        </w:rPr>
        <w:t>-Singapur-Bangkok-Hong Kong-</w:t>
      </w:r>
      <w:proofErr w:type="spellStart"/>
      <w:r w:rsidRPr="00155339">
        <w:rPr>
          <w:rFonts w:ascii="Arial" w:hAnsi="Arial" w:cs="Arial"/>
          <w:bCs/>
          <w:color w:val="0F243E" w:themeColor="text2" w:themeShade="80"/>
        </w:rPr>
        <w:t>Mexico</w:t>
      </w:r>
      <w:proofErr w:type="spellEnd"/>
    </w:p>
    <w:p w14:paraId="0E7A2762" w14:textId="77777777" w:rsidR="00155339" w:rsidRPr="00155339" w:rsidRDefault="00155339" w:rsidP="0015533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155339">
        <w:rPr>
          <w:rFonts w:ascii="Arial" w:hAnsi="Arial" w:cs="Arial"/>
          <w:bCs/>
          <w:color w:val="0F243E" w:themeColor="text2" w:themeShade="80"/>
        </w:rPr>
        <w:t>Bebidas</w:t>
      </w:r>
    </w:p>
    <w:p w14:paraId="7F45872E" w14:textId="77777777" w:rsidR="00155339" w:rsidRPr="00155339" w:rsidRDefault="00155339" w:rsidP="0015533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155339">
        <w:rPr>
          <w:rFonts w:ascii="Arial" w:hAnsi="Arial" w:cs="Arial"/>
          <w:bCs/>
          <w:color w:val="0F243E" w:themeColor="text2" w:themeShade="80"/>
        </w:rPr>
        <w:t>Impuestos locales.</w:t>
      </w:r>
    </w:p>
    <w:p w14:paraId="295FF2D6" w14:textId="77777777" w:rsidR="00155339" w:rsidRPr="00155339" w:rsidRDefault="00155339" w:rsidP="0015533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155339">
        <w:rPr>
          <w:rFonts w:ascii="Arial" w:hAnsi="Arial" w:cs="Arial"/>
          <w:bCs/>
          <w:color w:val="0F243E" w:themeColor="text2" w:themeShade="80"/>
        </w:rPr>
        <w:t>Gastos de índole personal (lavandería, llamadas, bebidas, souvenirs, etc.).</w:t>
      </w:r>
    </w:p>
    <w:p w14:paraId="60F3D0C9" w14:textId="77777777" w:rsidR="00155339" w:rsidRPr="00155339" w:rsidRDefault="00155339" w:rsidP="0015533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color w:val="0F243E" w:themeColor="text2" w:themeShade="80"/>
        </w:rPr>
      </w:pPr>
      <w:r w:rsidRPr="00155339">
        <w:rPr>
          <w:rFonts w:ascii="Arial" w:hAnsi="Arial" w:cs="Arial"/>
          <w:bCs/>
          <w:color w:val="0F243E" w:themeColor="text2" w:themeShade="80"/>
        </w:rPr>
        <w:t>Cualquier otro servicio no mencionado previamente en el itinerario.</w:t>
      </w:r>
    </w:p>
    <w:p w14:paraId="049D8F15" w14:textId="77777777" w:rsidR="00AB7FA8" w:rsidRPr="004B11C2" w:rsidRDefault="00AB7FA8" w:rsidP="00A25310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2B86C6DC" w14:textId="77777777" w:rsidR="00AB7FA8" w:rsidRPr="004B11C2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6C87C288" w14:textId="77777777" w:rsidR="00AB7FA8" w:rsidRPr="004B11C2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2F3EC8BA" w14:textId="77777777" w:rsidR="00AB7FA8" w:rsidRPr="004B11C2" w:rsidRDefault="00AB7FA8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16A76203" w14:textId="77777777" w:rsidR="001A6E8C" w:rsidRPr="004B11C2" w:rsidRDefault="001A6E8C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2E67C9C8" w14:textId="77777777" w:rsidR="001A6E8C" w:rsidRPr="004B11C2" w:rsidRDefault="001A6E8C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5EB4DC70" w14:textId="77777777" w:rsidR="001A6E8C" w:rsidRPr="004B11C2" w:rsidRDefault="001A6E8C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p w14:paraId="5B79AC46" w14:textId="77777777" w:rsidR="00AB7FA8" w:rsidRPr="00EA6D81" w:rsidRDefault="00AB7FA8" w:rsidP="001C1D45">
      <w:pPr>
        <w:pStyle w:val="msonormal18"/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28"/>
          <w:szCs w:val="66"/>
          <w:lang w:val="es-ES" w:eastAsia="es-ES"/>
        </w:rPr>
      </w:pPr>
      <w:r w:rsidRPr="00EA6D81">
        <w:rPr>
          <w:rFonts w:asciiTheme="majorHAnsi" w:eastAsiaTheme="majorEastAsia" w:hAnsiTheme="majorHAnsi" w:cstheme="majorBidi"/>
          <w:b/>
          <w:bCs/>
          <w:color w:val="4F81BD" w:themeColor="accent1"/>
          <w:kern w:val="28"/>
          <w:sz w:val="28"/>
          <w:szCs w:val="66"/>
          <w:lang w:val="es-ES" w:eastAsia="es-ES"/>
        </w:rPr>
        <w:t>COSTOS EN DÓLARES AMERICANOS, SUJETOS A CAMBIOS POR DISPONIBILIDAD DE LAS LÍNEAS AÉREAS Y OPERADORES TERRESTRES.</w:t>
      </w:r>
    </w:p>
    <w:p w14:paraId="65D2CF5F" w14:textId="77777777" w:rsidR="006529FC" w:rsidRPr="004B11C2" w:rsidRDefault="006529FC" w:rsidP="004B11C2">
      <w:pPr>
        <w:spacing w:after="0" w:line="240" w:lineRule="auto"/>
        <w:jc w:val="both"/>
        <w:rPr>
          <w:rFonts w:ascii="Arial" w:hAnsi="Arial" w:cs="Arial"/>
          <w:color w:val="0F243E" w:themeColor="text2" w:themeShade="80"/>
        </w:rPr>
      </w:pPr>
    </w:p>
    <w:sectPr w:rsidR="006529FC" w:rsidRPr="004B11C2" w:rsidSect="00A25310">
      <w:headerReference w:type="default" r:id="rId9"/>
      <w:pgSz w:w="12240" w:h="15840"/>
      <w:pgMar w:top="127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D4E6" w14:textId="77777777" w:rsidR="00447816" w:rsidRPr="00437FB6" w:rsidRDefault="00447816" w:rsidP="00437FB6">
      <w:pPr>
        <w:spacing w:after="0" w:line="240" w:lineRule="auto"/>
      </w:pPr>
      <w:r>
        <w:separator/>
      </w:r>
    </w:p>
  </w:endnote>
  <w:endnote w:type="continuationSeparator" w:id="0">
    <w:p w14:paraId="72071AFB" w14:textId="77777777" w:rsidR="00447816" w:rsidRPr="00437FB6" w:rsidRDefault="00447816" w:rsidP="0043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7346" w14:textId="77777777" w:rsidR="00447816" w:rsidRPr="00437FB6" w:rsidRDefault="00447816" w:rsidP="00437FB6">
      <w:pPr>
        <w:spacing w:after="0" w:line="240" w:lineRule="auto"/>
      </w:pPr>
      <w:r>
        <w:separator/>
      </w:r>
    </w:p>
  </w:footnote>
  <w:footnote w:type="continuationSeparator" w:id="0">
    <w:p w14:paraId="4FC2FE2F" w14:textId="77777777" w:rsidR="00447816" w:rsidRPr="00437FB6" w:rsidRDefault="00447816" w:rsidP="00437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7FED" w14:textId="77777777" w:rsidR="00437FB6" w:rsidRDefault="001C1D45" w:rsidP="001C1D45">
    <w:pPr>
      <w:pStyle w:val="Encabezado"/>
      <w:jc w:val="right"/>
    </w:pPr>
    <w:r w:rsidRPr="001C1D45"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455ED53C" wp14:editId="62273C28">
          <wp:simplePos x="0" y="0"/>
          <wp:positionH relativeFrom="column">
            <wp:posOffset>4116971</wp:posOffset>
          </wp:positionH>
          <wp:positionV relativeFrom="paragraph">
            <wp:posOffset>-300724</wp:posOffset>
          </wp:positionV>
          <wp:extent cx="1873545" cy="967563"/>
          <wp:effectExtent l="19050" t="0" r="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3" t="8355" r="2679" b="5483"/>
                  <a:stretch>
                    <a:fillRect/>
                  </a:stretch>
                </pic:blipFill>
                <pic:spPr bwMode="auto">
                  <a:xfrm>
                    <a:off x="0" y="0"/>
                    <a:ext cx="1873545" cy="967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E5CD2" w14:textId="77777777" w:rsidR="00437FB6" w:rsidRDefault="00437FB6" w:rsidP="00437FB6">
    <w:pPr>
      <w:pStyle w:val="Encabezado"/>
    </w:pPr>
  </w:p>
  <w:p w14:paraId="18CBC732" w14:textId="77777777" w:rsidR="001C1D45" w:rsidRDefault="001C1D45" w:rsidP="00437FB6">
    <w:pPr>
      <w:pStyle w:val="Encabezado"/>
    </w:pPr>
  </w:p>
  <w:p w14:paraId="5CA59A03" w14:textId="77777777" w:rsidR="001C1D45" w:rsidRDefault="001C1D45" w:rsidP="00437FB6">
    <w:pPr>
      <w:pStyle w:val="Encabezado"/>
    </w:pPr>
  </w:p>
  <w:p w14:paraId="58123E8E" w14:textId="77777777" w:rsidR="001C1D45" w:rsidRPr="00437FB6" w:rsidRDefault="001C1D45" w:rsidP="00437F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AE8"/>
    <w:multiLevelType w:val="hybridMultilevel"/>
    <w:tmpl w:val="DADE228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11EA2"/>
    <w:multiLevelType w:val="hybridMultilevel"/>
    <w:tmpl w:val="BBD0C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B20C5"/>
    <w:multiLevelType w:val="hybridMultilevel"/>
    <w:tmpl w:val="A2203B5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D95B39"/>
    <w:multiLevelType w:val="hybridMultilevel"/>
    <w:tmpl w:val="DF80ED7C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9C466D"/>
    <w:multiLevelType w:val="hybridMultilevel"/>
    <w:tmpl w:val="33D4D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F5558"/>
    <w:multiLevelType w:val="hybridMultilevel"/>
    <w:tmpl w:val="8F5A1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C34BA"/>
    <w:multiLevelType w:val="hybridMultilevel"/>
    <w:tmpl w:val="F2DC8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1795D"/>
    <w:multiLevelType w:val="hybridMultilevel"/>
    <w:tmpl w:val="516CEE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517BE"/>
    <w:multiLevelType w:val="hybridMultilevel"/>
    <w:tmpl w:val="1CC2B6C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6E1507"/>
    <w:multiLevelType w:val="hybridMultilevel"/>
    <w:tmpl w:val="C2EEAD1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05C52"/>
    <w:multiLevelType w:val="hybridMultilevel"/>
    <w:tmpl w:val="E5E2D18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68197">
    <w:abstractNumId w:val="10"/>
  </w:num>
  <w:num w:numId="2" w16cid:durableId="1763185054">
    <w:abstractNumId w:val="9"/>
  </w:num>
  <w:num w:numId="3" w16cid:durableId="1228540036">
    <w:abstractNumId w:val="3"/>
  </w:num>
  <w:num w:numId="4" w16cid:durableId="3560432">
    <w:abstractNumId w:val="4"/>
  </w:num>
  <w:num w:numId="5" w16cid:durableId="340818222">
    <w:abstractNumId w:val="8"/>
  </w:num>
  <w:num w:numId="6" w16cid:durableId="1715425310">
    <w:abstractNumId w:val="2"/>
  </w:num>
  <w:num w:numId="7" w16cid:durableId="257906480">
    <w:abstractNumId w:val="6"/>
  </w:num>
  <w:num w:numId="8" w16cid:durableId="1436515441">
    <w:abstractNumId w:val="7"/>
  </w:num>
  <w:num w:numId="9" w16cid:durableId="812794477">
    <w:abstractNumId w:val="0"/>
  </w:num>
  <w:num w:numId="10" w16cid:durableId="477113039">
    <w:abstractNumId w:val="5"/>
  </w:num>
  <w:num w:numId="11" w16cid:durableId="1687177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9FC"/>
    <w:rsid w:val="00036053"/>
    <w:rsid w:val="00044A1C"/>
    <w:rsid w:val="000849A4"/>
    <w:rsid w:val="00087F8C"/>
    <w:rsid w:val="00132362"/>
    <w:rsid w:val="001455EA"/>
    <w:rsid w:val="00155339"/>
    <w:rsid w:val="001A6E8C"/>
    <w:rsid w:val="001B6511"/>
    <w:rsid w:val="001C1D45"/>
    <w:rsid w:val="001D364F"/>
    <w:rsid w:val="002064D0"/>
    <w:rsid w:val="0021322D"/>
    <w:rsid w:val="002A5FC3"/>
    <w:rsid w:val="002A6689"/>
    <w:rsid w:val="002A743C"/>
    <w:rsid w:val="002F1708"/>
    <w:rsid w:val="00324ACF"/>
    <w:rsid w:val="00333C32"/>
    <w:rsid w:val="0035383F"/>
    <w:rsid w:val="00367D63"/>
    <w:rsid w:val="003E5F9D"/>
    <w:rsid w:val="00417C48"/>
    <w:rsid w:val="00437FB6"/>
    <w:rsid w:val="00447816"/>
    <w:rsid w:val="00451123"/>
    <w:rsid w:val="004B11C2"/>
    <w:rsid w:val="004C5D28"/>
    <w:rsid w:val="00515084"/>
    <w:rsid w:val="00523861"/>
    <w:rsid w:val="0056672C"/>
    <w:rsid w:val="005C48A6"/>
    <w:rsid w:val="005C6FD3"/>
    <w:rsid w:val="00602199"/>
    <w:rsid w:val="0063139B"/>
    <w:rsid w:val="006529FC"/>
    <w:rsid w:val="006D1793"/>
    <w:rsid w:val="006F03BC"/>
    <w:rsid w:val="006F14DD"/>
    <w:rsid w:val="007278F0"/>
    <w:rsid w:val="00731C31"/>
    <w:rsid w:val="007B0F46"/>
    <w:rsid w:val="008020FB"/>
    <w:rsid w:val="008178EE"/>
    <w:rsid w:val="008524A7"/>
    <w:rsid w:val="00852B8B"/>
    <w:rsid w:val="008650D5"/>
    <w:rsid w:val="00883F40"/>
    <w:rsid w:val="008D0EF1"/>
    <w:rsid w:val="008E6FFD"/>
    <w:rsid w:val="00912805"/>
    <w:rsid w:val="009340BC"/>
    <w:rsid w:val="00954861"/>
    <w:rsid w:val="00954B99"/>
    <w:rsid w:val="0097419C"/>
    <w:rsid w:val="009B7F8D"/>
    <w:rsid w:val="009D478D"/>
    <w:rsid w:val="009E1E46"/>
    <w:rsid w:val="00A25310"/>
    <w:rsid w:val="00AB7999"/>
    <w:rsid w:val="00AB7FA8"/>
    <w:rsid w:val="00AC29A5"/>
    <w:rsid w:val="00B869A2"/>
    <w:rsid w:val="00BB25DB"/>
    <w:rsid w:val="00BD4F67"/>
    <w:rsid w:val="00BD5EA7"/>
    <w:rsid w:val="00BF7CD0"/>
    <w:rsid w:val="00C05B82"/>
    <w:rsid w:val="00C35986"/>
    <w:rsid w:val="00C379EF"/>
    <w:rsid w:val="00C44089"/>
    <w:rsid w:val="00C53D6E"/>
    <w:rsid w:val="00CE31C3"/>
    <w:rsid w:val="00D07020"/>
    <w:rsid w:val="00D14A84"/>
    <w:rsid w:val="00D1653B"/>
    <w:rsid w:val="00D33A99"/>
    <w:rsid w:val="00D63561"/>
    <w:rsid w:val="00D70E42"/>
    <w:rsid w:val="00DE4272"/>
    <w:rsid w:val="00E03FFC"/>
    <w:rsid w:val="00E15DF8"/>
    <w:rsid w:val="00E2009F"/>
    <w:rsid w:val="00E70D7D"/>
    <w:rsid w:val="00EA6D81"/>
    <w:rsid w:val="00F064D0"/>
    <w:rsid w:val="00F0798D"/>
    <w:rsid w:val="00F23FB8"/>
    <w:rsid w:val="00F855EC"/>
    <w:rsid w:val="00FD6307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AFACCB8"/>
  <w15:docId w15:val="{AA141CAC-A5DD-4605-AD97-0C15CDB3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9FC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529FC"/>
    <w:rPr>
      <w:b/>
      <w:bCs/>
    </w:rPr>
  </w:style>
  <w:style w:type="paragraph" w:customStyle="1" w:styleId="msonormal18">
    <w:name w:val="msonormal18"/>
    <w:qFormat/>
    <w:rsid w:val="006529F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styleId="Tablaconcuadrcula">
    <w:name w:val="Table Grid"/>
    <w:basedOn w:val="Tablanormal"/>
    <w:uiPriority w:val="59"/>
    <w:rsid w:val="0065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437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7FB6"/>
  </w:style>
  <w:style w:type="paragraph" w:styleId="Piedepgina">
    <w:name w:val="footer"/>
    <w:basedOn w:val="Normal"/>
    <w:link w:val="PiedepginaCar"/>
    <w:uiPriority w:val="99"/>
    <w:semiHidden/>
    <w:unhideWhenUsed/>
    <w:rsid w:val="00437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7FB6"/>
  </w:style>
  <w:style w:type="paragraph" w:customStyle="1" w:styleId="msonospacing1">
    <w:name w:val="msonospacing1"/>
    <w:basedOn w:val="Normal"/>
    <w:rsid w:val="00934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Fuentedeprrafopredeter"/>
    <w:rsid w:val="009340BC"/>
  </w:style>
  <w:style w:type="paragraph" w:styleId="Textoindependiente">
    <w:name w:val="Body Text"/>
    <w:basedOn w:val="Normal"/>
    <w:link w:val="TextoindependienteCar"/>
    <w:rsid w:val="009340BC"/>
    <w:pPr>
      <w:spacing w:after="0" w:line="240" w:lineRule="auto"/>
      <w:jc w:val="both"/>
    </w:pPr>
    <w:rPr>
      <w:rFonts w:ascii="Bookman" w:eastAsia="Cordia New" w:hAnsi="Bookman" w:cs="Cordia New"/>
      <w:color w:val="0000FF"/>
      <w:sz w:val="14"/>
      <w:szCs w:val="14"/>
      <w:lang w:val="en-US" w:bidi="th-TH"/>
    </w:rPr>
  </w:style>
  <w:style w:type="character" w:customStyle="1" w:styleId="TextoindependienteCar">
    <w:name w:val="Texto independiente Car"/>
    <w:basedOn w:val="Fuentedeprrafopredeter"/>
    <w:link w:val="Textoindependiente"/>
    <w:rsid w:val="009340BC"/>
    <w:rPr>
      <w:rFonts w:ascii="Bookman" w:eastAsia="Cordia New" w:hAnsi="Bookman" w:cs="Cordia New"/>
      <w:color w:val="0000FF"/>
      <w:sz w:val="14"/>
      <w:szCs w:val="14"/>
      <w:lang w:val="en-US" w:bidi="th-TH"/>
    </w:rPr>
  </w:style>
  <w:style w:type="table" w:customStyle="1" w:styleId="Sombreadoclaro-nfasis11">
    <w:name w:val="Sombreado claro - Énfasis 11"/>
    <w:basedOn w:val="Tablanormal"/>
    <w:uiPriority w:val="60"/>
    <w:rsid w:val="009340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9340B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340BC"/>
    <w:pPr>
      <w:ind w:left="720"/>
      <w:contextualSpacing/>
    </w:pPr>
  </w:style>
  <w:style w:type="table" w:customStyle="1" w:styleId="Sombreadomedio11">
    <w:name w:val="Sombreado medio 11"/>
    <w:basedOn w:val="Tablanormal"/>
    <w:uiPriority w:val="63"/>
    <w:rsid w:val="00D165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encabezado2">
    <w:name w:val="encabezado 2"/>
    <w:basedOn w:val="Normal"/>
    <w:next w:val="Normal"/>
    <w:link w:val="Carcterdeencabezado2"/>
    <w:uiPriority w:val="2"/>
    <w:unhideWhenUsed/>
    <w:qFormat/>
    <w:rsid w:val="004B11C2"/>
    <w:pPr>
      <w:spacing w:after="0" w:line="21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40"/>
      <w:szCs w:val="40"/>
      <w:lang w:val="es-ES" w:eastAsia="es-ES"/>
    </w:rPr>
  </w:style>
  <w:style w:type="character" w:customStyle="1" w:styleId="Carcterdeencabezado2">
    <w:name w:val="Carácter de encabezado 2"/>
    <w:basedOn w:val="Fuentedeprrafopredeter"/>
    <w:link w:val="encabezado2"/>
    <w:uiPriority w:val="2"/>
    <w:rsid w:val="004B11C2"/>
    <w:rPr>
      <w:rFonts w:asciiTheme="majorHAnsi" w:eastAsiaTheme="majorEastAsia" w:hAnsiTheme="majorHAnsi" w:cstheme="majorBidi"/>
      <w:b/>
      <w:bCs/>
      <w:color w:val="4F81BD" w:themeColor="accent1"/>
      <w:sz w:val="40"/>
      <w:szCs w:val="40"/>
      <w:lang w:val="es-ES" w:eastAsia="es-ES"/>
    </w:rPr>
  </w:style>
  <w:style w:type="table" w:customStyle="1" w:styleId="Cuadrculaclara-nfasis11">
    <w:name w:val="Cuadrícula clara - Énfasis 11"/>
    <w:basedOn w:val="Tablanormal"/>
    <w:uiPriority w:val="62"/>
    <w:rsid w:val="001C1D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2-nfasis1">
    <w:name w:val="Medium List 2 Accent 1"/>
    <w:basedOn w:val="Tablanormal"/>
    <w:uiPriority w:val="66"/>
    <w:rsid w:val="001C1D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1C1D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Cuadrculamedia2-nfasis1">
    <w:name w:val="Medium Grid 2 Accent 1"/>
    <w:basedOn w:val="Tablanormal"/>
    <w:uiPriority w:val="68"/>
    <w:rsid w:val="001C1D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5">
    <w:name w:val="Medium Grid 1 Accent 5"/>
    <w:basedOn w:val="Tablanormal"/>
    <w:uiPriority w:val="67"/>
    <w:rsid w:val="001C1D4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</dc:creator>
  <cp:lastModifiedBy>SOFIA</cp:lastModifiedBy>
  <cp:revision>7</cp:revision>
  <cp:lastPrinted>2018-01-31T18:32:00Z</cp:lastPrinted>
  <dcterms:created xsi:type="dcterms:W3CDTF">2019-01-28T19:39:00Z</dcterms:created>
  <dcterms:modified xsi:type="dcterms:W3CDTF">2025-06-12T23:44:00Z</dcterms:modified>
</cp:coreProperties>
</file>